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18000" w14:textId="4B86CDC0" w:rsidR="00EF3F10" w:rsidRPr="00EF3F10" w:rsidRDefault="00EF3F10" w:rsidP="00EF3F10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b/>
          <w:i/>
          <w:noProof/>
          <w:kern w:val="2"/>
          <w:sz w:val="28"/>
          <w14:ligatures w14:val="standardContextual"/>
        </w:rPr>
      </w:pPr>
      <w:bookmarkStart w:id="0" w:name="_Ref40444141"/>
      <w:bookmarkStart w:id="1" w:name="_Ref513450389"/>
      <w:r w:rsidRPr="00EF3F10">
        <w:rPr>
          <w:b/>
          <w:noProof/>
          <w:kern w:val="2"/>
          <w:sz w:val="24"/>
          <w14:ligatures w14:val="standardContextual"/>
        </w:rPr>
        <w:t>3GPP TSG-RAN WG1 Meeting #1</w:t>
      </w:r>
      <w:r w:rsidR="006E448E">
        <w:rPr>
          <w:b/>
          <w:noProof/>
          <w:kern w:val="2"/>
          <w:sz w:val="24"/>
          <w14:ligatures w14:val="standardContextual"/>
        </w:rPr>
        <w:t>20bis</w:t>
      </w:r>
      <w:r w:rsidRPr="00EF3F10">
        <w:rPr>
          <w:b/>
          <w:i/>
          <w:noProof/>
          <w:kern w:val="2"/>
          <w:sz w:val="24"/>
          <w14:ligatures w14:val="standardContextual"/>
        </w:rPr>
        <w:t xml:space="preserve"> </w:t>
      </w:r>
      <w:r w:rsidRPr="001C120A">
        <w:rPr>
          <w:b/>
          <w:iCs/>
          <w:noProof/>
          <w:kern w:val="2"/>
          <w:sz w:val="28"/>
          <w14:ligatures w14:val="standardContextual"/>
        </w:rPr>
        <w:tab/>
      </w:r>
      <w:r w:rsidR="001C120A" w:rsidRPr="001C120A">
        <w:rPr>
          <w:b/>
          <w:iCs/>
          <w:noProof/>
          <w:kern w:val="2"/>
          <w:sz w:val="28"/>
          <w14:ligatures w14:val="standardContextual"/>
        </w:rPr>
        <w:t>R1-2</w:t>
      </w:r>
      <w:r w:rsidR="006E448E">
        <w:rPr>
          <w:b/>
          <w:iCs/>
          <w:noProof/>
          <w:kern w:val="2"/>
          <w:sz w:val="28"/>
          <w14:ligatures w14:val="standardContextual"/>
        </w:rPr>
        <w:t>503070</w:t>
      </w:r>
    </w:p>
    <w:p w14:paraId="25786AA0" w14:textId="40FA4D91" w:rsidR="00EF3F10" w:rsidRPr="00EF3F10" w:rsidRDefault="006E448E" w:rsidP="00EF3F10">
      <w:pPr>
        <w:overflowPunct/>
        <w:autoSpaceDE/>
        <w:autoSpaceDN/>
        <w:adjustRightInd/>
        <w:spacing w:after="120"/>
        <w:textAlignment w:val="auto"/>
        <w:outlineLvl w:val="0"/>
        <w:rPr>
          <w:b/>
          <w:noProof/>
          <w:kern w:val="2"/>
          <w:sz w:val="24"/>
          <w14:ligatures w14:val="standardContextual"/>
        </w:rPr>
      </w:pPr>
      <w:r>
        <w:rPr>
          <w:b/>
          <w:kern w:val="2"/>
          <w:sz w:val="24"/>
          <w:szCs w:val="28"/>
          <w14:ligatures w14:val="standardContextual"/>
        </w:rPr>
        <w:t>Wuhan</w:t>
      </w:r>
      <w:r w:rsidR="00EF3F10" w:rsidRPr="00EF3F10">
        <w:rPr>
          <w:b/>
          <w:kern w:val="2"/>
          <w:sz w:val="24"/>
          <w:szCs w:val="28"/>
          <w14:ligatures w14:val="standardContextual"/>
        </w:rPr>
        <w:t xml:space="preserve">, </w:t>
      </w:r>
      <w:r>
        <w:rPr>
          <w:b/>
          <w:kern w:val="2"/>
          <w:sz w:val="24"/>
          <w:szCs w:val="28"/>
          <w14:ligatures w14:val="standardContextual"/>
        </w:rPr>
        <w:t>China</w:t>
      </w:r>
      <w:r w:rsidR="00EF3F10" w:rsidRPr="00EF3F10">
        <w:rPr>
          <w:b/>
          <w:kern w:val="2"/>
          <w:sz w:val="24"/>
          <w:szCs w:val="28"/>
          <w14:ligatures w14:val="standardContextual"/>
        </w:rPr>
        <w:t xml:space="preserve">, </w:t>
      </w:r>
      <w:r>
        <w:rPr>
          <w:b/>
          <w:kern w:val="2"/>
          <w:sz w:val="24"/>
          <w:szCs w:val="28"/>
          <w14:ligatures w14:val="standardContextual"/>
        </w:rPr>
        <w:t>April</w:t>
      </w:r>
      <w:r w:rsidR="00EF3F10" w:rsidRPr="00EF3F10">
        <w:rPr>
          <w:b/>
          <w:kern w:val="2"/>
          <w:sz w:val="24"/>
          <w:szCs w:val="28"/>
          <w14:ligatures w14:val="standardContextual"/>
        </w:rPr>
        <w:t xml:space="preserve"> </w:t>
      </w:r>
      <w:r>
        <w:rPr>
          <w:b/>
          <w:kern w:val="2"/>
          <w:sz w:val="24"/>
          <w:szCs w:val="28"/>
          <w14:ligatures w14:val="standardContextual"/>
        </w:rPr>
        <w:t>7</w:t>
      </w:r>
      <w:r w:rsidRPr="006E448E">
        <w:rPr>
          <w:b/>
          <w:kern w:val="2"/>
          <w:sz w:val="24"/>
          <w:szCs w:val="28"/>
          <w:vertAlign w:val="superscript"/>
          <w14:ligatures w14:val="standardContextual"/>
        </w:rPr>
        <w:t>th</w:t>
      </w:r>
      <w:r>
        <w:rPr>
          <w:b/>
          <w:kern w:val="2"/>
          <w:sz w:val="24"/>
          <w:szCs w:val="28"/>
          <w14:ligatures w14:val="standardContextual"/>
        </w:rPr>
        <w:t xml:space="preserve"> </w:t>
      </w:r>
      <w:r w:rsidR="00EF3F10" w:rsidRPr="00EF3F10">
        <w:rPr>
          <w:b/>
          <w:kern w:val="2"/>
          <w:sz w:val="24"/>
          <w:szCs w:val="28"/>
          <w14:ligatures w14:val="standardContextual"/>
        </w:rPr>
        <w:t>– 1</w:t>
      </w:r>
      <w:r>
        <w:rPr>
          <w:b/>
          <w:kern w:val="2"/>
          <w:sz w:val="24"/>
          <w:szCs w:val="28"/>
          <w14:ligatures w14:val="standardContextual"/>
        </w:rPr>
        <w:t>1</w:t>
      </w:r>
      <w:r w:rsidRPr="006E448E">
        <w:rPr>
          <w:b/>
          <w:kern w:val="2"/>
          <w:sz w:val="24"/>
          <w:szCs w:val="28"/>
          <w:vertAlign w:val="superscript"/>
          <w14:ligatures w14:val="standardContextual"/>
        </w:rPr>
        <w:t>th</w:t>
      </w:r>
      <w:r w:rsidR="00EF3F10" w:rsidRPr="00EF3F10">
        <w:rPr>
          <w:b/>
          <w:kern w:val="2"/>
          <w:sz w:val="24"/>
          <w:szCs w:val="28"/>
          <w14:ligatures w14:val="standardContextual"/>
        </w:rPr>
        <w:t>, 202</w:t>
      </w:r>
      <w:r>
        <w:rPr>
          <w:b/>
          <w:kern w:val="2"/>
          <w:sz w:val="24"/>
          <w:szCs w:val="28"/>
          <w14:ligatures w14:val="standardContextual"/>
        </w:rPr>
        <w:t>5</w:t>
      </w:r>
    </w:p>
    <w:p w14:paraId="179F41D0" w14:textId="77777777" w:rsidR="00EF3F10" w:rsidRPr="00EF3F10" w:rsidRDefault="00EF3F10" w:rsidP="00EF3F10">
      <w:pPr>
        <w:overflowPunct/>
        <w:autoSpaceDE/>
        <w:autoSpaceDN/>
        <w:adjustRightInd/>
        <w:spacing w:after="0"/>
        <w:textAlignment w:val="auto"/>
        <w:rPr>
          <w:color w:val="000000"/>
          <w:kern w:val="2"/>
          <w:sz w:val="22"/>
          <w14:ligatures w14:val="standardContextual"/>
        </w:rPr>
      </w:pPr>
    </w:p>
    <w:p w14:paraId="200E0BC9" w14:textId="009463F1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/>
          <w:color w:val="000000"/>
          <w:kern w:val="2"/>
          <w:sz w:val="22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>Title:</w:t>
      </w:r>
      <w:r w:rsidRPr="00EF3F10">
        <w:rPr>
          <w:b/>
          <w:color w:val="000000"/>
          <w:kern w:val="2"/>
          <w:sz w:val="22"/>
          <w14:ligatures w14:val="standardContextual"/>
        </w:rPr>
        <w:tab/>
      </w:r>
      <w:bookmarkStart w:id="2" w:name="OLE_LINK1"/>
      <w:r w:rsidR="006E448E" w:rsidRPr="006E448E">
        <w:rPr>
          <w:b/>
          <w:color w:val="000000"/>
          <w:kern w:val="2"/>
          <w:sz w:val="22"/>
          <w14:ligatures w14:val="standardContextual"/>
        </w:rPr>
        <w:t>Draft LS on requirements for the phase continuity and power consistency for OCC with PUSCH in NR NTN Ph3</w:t>
      </w:r>
      <w:r w:rsidRPr="00EF3F10">
        <w:rPr>
          <w:b/>
          <w:color w:val="000000"/>
          <w:kern w:val="2"/>
          <w:sz w:val="22"/>
          <w14:ligatures w14:val="standardContextual"/>
        </w:rPr>
        <w:t xml:space="preserve"> </w:t>
      </w:r>
    </w:p>
    <w:bookmarkEnd w:id="2"/>
    <w:p w14:paraId="1AB22239" w14:textId="2C62746B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/>
          <w:color w:val="000000"/>
          <w:kern w:val="2"/>
          <w:sz w:val="22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 xml:space="preserve">Response to: </w:t>
      </w:r>
      <w:r w:rsidRPr="00EF3F10">
        <w:rPr>
          <w:b/>
          <w:color w:val="000000"/>
          <w:kern w:val="2"/>
          <w:sz w:val="22"/>
          <w14:ligatures w14:val="standardContextual"/>
        </w:rPr>
        <w:tab/>
      </w:r>
      <w:r w:rsidR="00301421">
        <w:rPr>
          <w:bCs/>
          <w:color w:val="000000"/>
          <w:kern w:val="2"/>
          <w:sz w:val="22"/>
          <w14:ligatures w14:val="standardContextual"/>
        </w:rPr>
        <w:t>N/A</w:t>
      </w:r>
    </w:p>
    <w:p w14:paraId="3ED79AE1" w14:textId="0627027A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color w:val="000000"/>
          <w:kern w:val="2"/>
          <w:sz w:val="22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>Release:</w:t>
      </w:r>
      <w:r w:rsidRPr="00EF3F10">
        <w:rPr>
          <w:bCs/>
          <w:color w:val="000000"/>
          <w:kern w:val="2"/>
          <w:sz w:val="22"/>
          <w14:ligatures w14:val="standardContextual"/>
        </w:rPr>
        <w:tab/>
        <w:t>Rel-1</w:t>
      </w:r>
      <w:r w:rsidR="006E448E">
        <w:rPr>
          <w:bCs/>
          <w:color w:val="000000"/>
          <w:kern w:val="2"/>
          <w:sz w:val="22"/>
          <w14:ligatures w14:val="standardContextual"/>
        </w:rPr>
        <w:t>9</w:t>
      </w:r>
    </w:p>
    <w:p w14:paraId="705D9016" w14:textId="074124CB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color w:val="000000"/>
          <w:kern w:val="2"/>
          <w:sz w:val="22"/>
          <w:lang w:val="en-US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>Work Item:</w:t>
      </w:r>
      <w:r w:rsidRPr="00EF3F10">
        <w:rPr>
          <w:bCs/>
          <w:color w:val="000000"/>
          <w:kern w:val="2"/>
          <w:sz w:val="22"/>
          <w14:ligatures w14:val="standardContextual"/>
        </w:rPr>
        <w:tab/>
      </w:r>
      <w:r w:rsidR="006E448E">
        <w:rPr>
          <w:rFonts w:eastAsia="Calibri"/>
          <w:bCs/>
          <w:color w:val="000000"/>
          <w:kern w:val="2"/>
          <w:sz w:val="22"/>
          <w:szCs w:val="22"/>
          <w:lang w:val="en-US" w:eastAsia="zh-CN"/>
          <w14:ligatures w14:val="standardContextual"/>
        </w:rPr>
        <w:t>NR</w:t>
      </w:r>
      <w:r w:rsidR="00301421" w:rsidRPr="00301421">
        <w:rPr>
          <w:rFonts w:eastAsia="Calibri"/>
          <w:bCs/>
          <w:color w:val="000000"/>
          <w:kern w:val="2"/>
          <w:sz w:val="22"/>
          <w:szCs w:val="22"/>
          <w:lang w:val="en-US" w:eastAsia="zh-CN"/>
          <w14:ligatures w14:val="standardContextual"/>
        </w:rPr>
        <w:t>_NTN_</w:t>
      </w:r>
      <w:r w:rsidR="006E448E">
        <w:rPr>
          <w:rFonts w:eastAsia="Calibri"/>
          <w:bCs/>
          <w:color w:val="000000"/>
          <w:kern w:val="2"/>
          <w:sz w:val="22"/>
          <w:szCs w:val="22"/>
          <w:lang w:val="en-US" w:eastAsia="zh-CN"/>
          <w14:ligatures w14:val="standardContextual"/>
        </w:rPr>
        <w:t>Ph3</w:t>
      </w:r>
      <w:r w:rsidR="00301421" w:rsidRPr="00301421">
        <w:rPr>
          <w:rFonts w:eastAsia="Calibri"/>
          <w:bCs/>
          <w:color w:val="000000"/>
          <w:kern w:val="2"/>
          <w:sz w:val="22"/>
          <w:szCs w:val="22"/>
          <w:lang w:val="en-US" w:eastAsia="zh-CN"/>
          <w14:ligatures w14:val="standardContextual"/>
        </w:rPr>
        <w:t xml:space="preserve">  </w:t>
      </w:r>
    </w:p>
    <w:p w14:paraId="506DA0D7" w14:textId="77777777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/>
          <w:color w:val="000000"/>
          <w:kern w:val="2"/>
          <w:sz w:val="22"/>
          <w:lang w:val="en-US"/>
          <w14:ligatures w14:val="standardContextual"/>
        </w:rPr>
      </w:pPr>
    </w:p>
    <w:p w14:paraId="18C033E5" w14:textId="7BE0E6CE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color w:val="000000"/>
          <w:kern w:val="2"/>
          <w:sz w:val="22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>Source:</w:t>
      </w:r>
      <w:r w:rsidRPr="00EF3F10">
        <w:rPr>
          <w:bCs/>
          <w:color w:val="000000"/>
          <w:kern w:val="2"/>
          <w:sz w:val="22"/>
          <w14:ligatures w14:val="standardContextual"/>
        </w:rPr>
        <w:tab/>
      </w:r>
      <w:r w:rsidR="007B338C">
        <w:rPr>
          <w:bCs/>
          <w:kern w:val="2"/>
          <w:sz w:val="22"/>
          <w:lang w:val="en-US"/>
          <w14:ligatures w14:val="standardContextual"/>
        </w:rPr>
        <w:t>RAN</w:t>
      </w:r>
      <w:r w:rsidR="00B0340C">
        <w:rPr>
          <w:bCs/>
          <w:kern w:val="2"/>
          <w:sz w:val="22"/>
          <w:lang w:val="en-US"/>
          <w14:ligatures w14:val="standardContextual"/>
        </w:rPr>
        <w:t xml:space="preserve"> WG1</w:t>
      </w:r>
    </w:p>
    <w:p w14:paraId="20939F3A" w14:textId="2F24F522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color w:val="000000"/>
          <w:kern w:val="2"/>
          <w:sz w:val="22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>To:</w:t>
      </w:r>
      <w:r w:rsidRPr="00EF3F10">
        <w:rPr>
          <w:bCs/>
          <w:color w:val="000000"/>
          <w:kern w:val="2"/>
          <w:sz w:val="22"/>
          <w14:ligatures w14:val="standardContextual"/>
        </w:rPr>
        <w:tab/>
      </w:r>
      <w:r w:rsidR="007B338C">
        <w:rPr>
          <w:bCs/>
          <w:kern w:val="2"/>
          <w:sz w:val="22"/>
          <w:lang w:val="en-US"/>
          <w14:ligatures w14:val="standardContextual"/>
        </w:rPr>
        <w:t>RAN</w:t>
      </w:r>
      <w:r w:rsidR="00B0340C">
        <w:rPr>
          <w:bCs/>
          <w:kern w:val="2"/>
          <w:sz w:val="22"/>
          <w:lang w:val="en-US"/>
          <w14:ligatures w14:val="standardContextual"/>
        </w:rPr>
        <w:t xml:space="preserve"> WG</w:t>
      </w:r>
      <w:r w:rsidR="006E448E">
        <w:rPr>
          <w:bCs/>
          <w:kern w:val="2"/>
          <w:sz w:val="22"/>
          <w:lang w:val="en-US"/>
          <w14:ligatures w14:val="standardContextual"/>
        </w:rPr>
        <w:t>4</w:t>
      </w:r>
    </w:p>
    <w:p w14:paraId="5A502F0A" w14:textId="4CD3CA33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color w:val="000000"/>
          <w:kern w:val="2"/>
          <w:sz w:val="22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>CC:</w:t>
      </w:r>
      <w:r w:rsidRPr="00EF3F10">
        <w:rPr>
          <w:b/>
          <w:color w:val="000000"/>
          <w:kern w:val="2"/>
          <w:sz w:val="22"/>
          <w14:ligatures w14:val="standardContextual"/>
        </w:rPr>
        <w:tab/>
      </w:r>
    </w:p>
    <w:p w14:paraId="51296A99" w14:textId="77777777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kern w:val="2"/>
          <w:sz w:val="22"/>
          <w14:ligatures w14:val="standardContextual"/>
        </w:rPr>
      </w:pPr>
    </w:p>
    <w:p w14:paraId="3CEB52DD" w14:textId="77777777" w:rsidR="00EF3F10" w:rsidRPr="00EF3F10" w:rsidRDefault="00EF3F10" w:rsidP="00EF3F10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bCs/>
          <w:kern w:val="2"/>
          <w:sz w:val="22"/>
          <w14:ligatures w14:val="standardContextual"/>
        </w:rPr>
      </w:pPr>
      <w:r w:rsidRPr="00EF3F10">
        <w:rPr>
          <w:b/>
          <w:kern w:val="2"/>
          <w:sz w:val="22"/>
          <w14:ligatures w14:val="standardContextual"/>
        </w:rPr>
        <w:t>Contact Person:</w:t>
      </w:r>
      <w:r w:rsidRPr="00EF3F10">
        <w:rPr>
          <w:bCs/>
          <w:kern w:val="2"/>
          <w:sz w:val="22"/>
          <w14:ligatures w14:val="standardContextual"/>
        </w:rPr>
        <w:tab/>
      </w:r>
    </w:p>
    <w:p w14:paraId="2AD6B59D" w14:textId="3BEA0096" w:rsidR="00EF3F10" w:rsidRPr="00B715E1" w:rsidRDefault="00EF3F10" w:rsidP="00EF3F10">
      <w:pPr>
        <w:keepNext/>
        <w:numPr>
          <w:ilvl w:val="0"/>
          <w:numId w:val="38"/>
        </w:numPr>
        <w:tabs>
          <w:tab w:val="left" w:pos="2268"/>
          <w:tab w:val="left" w:pos="2694"/>
        </w:tabs>
        <w:overflowPunct/>
        <w:autoSpaceDE/>
        <w:autoSpaceDN/>
        <w:adjustRightInd/>
        <w:spacing w:after="0" w:line="259" w:lineRule="auto"/>
        <w:ind w:left="567" w:firstLine="0"/>
        <w:textAlignment w:val="auto"/>
        <w:outlineLvl w:val="3"/>
        <w:rPr>
          <w:bCs/>
          <w:kern w:val="2"/>
          <w:sz w:val="22"/>
          <w14:ligatures w14:val="standardContextual"/>
        </w:rPr>
      </w:pPr>
      <w:r w:rsidRPr="00B715E1">
        <w:rPr>
          <w:b/>
          <w:kern w:val="2"/>
          <w:sz w:val="22"/>
          <w14:ligatures w14:val="standardContextual"/>
        </w:rPr>
        <w:t>Name:</w:t>
      </w:r>
      <w:r w:rsidRPr="00B715E1">
        <w:rPr>
          <w:bCs/>
          <w:kern w:val="2"/>
          <w:sz w:val="22"/>
          <w14:ligatures w14:val="standardContextual"/>
        </w:rPr>
        <w:tab/>
      </w:r>
      <w:r w:rsidR="00C91610">
        <w:rPr>
          <w:bCs/>
          <w:kern w:val="2"/>
          <w:sz w:val="22"/>
          <w14:ligatures w14:val="standardContextual"/>
        </w:rPr>
        <w:tab/>
      </w:r>
      <w:r w:rsidR="00C91610">
        <w:rPr>
          <w:bCs/>
          <w:kern w:val="2"/>
          <w:sz w:val="22"/>
          <w14:ligatures w14:val="standardContextual"/>
        </w:rPr>
        <w:tab/>
      </w:r>
      <w:r w:rsidR="00C91610">
        <w:rPr>
          <w:bCs/>
          <w:kern w:val="2"/>
          <w:sz w:val="22"/>
          <w14:ligatures w14:val="standardContextual"/>
        </w:rPr>
        <w:tab/>
      </w:r>
      <w:r w:rsidR="00301421">
        <w:rPr>
          <w:bCs/>
          <w:kern w:val="2"/>
          <w:sz w:val="22"/>
          <w14:ligatures w14:val="standardContextual"/>
        </w:rPr>
        <w:t>Gilles Charbit</w:t>
      </w:r>
    </w:p>
    <w:p w14:paraId="0A020CE6" w14:textId="763B9AE5" w:rsidR="00EF3F10" w:rsidRPr="006635AC" w:rsidRDefault="00EF3F10" w:rsidP="00EF3F10">
      <w:pPr>
        <w:keepNext/>
        <w:numPr>
          <w:ilvl w:val="0"/>
          <w:numId w:val="38"/>
        </w:numPr>
        <w:tabs>
          <w:tab w:val="left" w:pos="2268"/>
          <w:tab w:val="left" w:pos="2694"/>
        </w:tabs>
        <w:overflowPunct/>
        <w:autoSpaceDE/>
        <w:autoSpaceDN/>
        <w:adjustRightInd/>
        <w:spacing w:after="0" w:line="259" w:lineRule="auto"/>
        <w:ind w:left="567" w:firstLine="0"/>
        <w:textAlignment w:val="auto"/>
        <w:outlineLvl w:val="6"/>
        <w:rPr>
          <w:bCs/>
          <w:kern w:val="2"/>
          <w:sz w:val="22"/>
          <w:lang w:val="fr-FR"/>
          <w14:ligatures w14:val="standardContextual"/>
        </w:rPr>
      </w:pPr>
      <w:r w:rsidRPr="006635AC">
        <w:rPr>
          <w:b/>
          <w:kern w:val="2"/>
          <w:sz w:val="22"/>
          <w:lang w:val="fr-FR"/>
          <w14:ligatures w14:val="standardContextual"/>
        </w:rPr>
        <w:t>E-mail Address:</w:t>
      </w:r>
      <w:r w:rsidRPr="006635AC">
        <w:rPr>
          <w:bCs/>
          <w:kern w:val="2"/>
          <w:sz w:val="22"/>
          <w:lang w:val="fr-FR"/>
          <w14:ligatures w14:val="standardContextual"/>
        </w:rPr>
        <w:tab/>
      </w:r>
      <w:r w:rsidR="00301421">
        <w:rPr>
          <w:bCs/>
          <w:kern w:val="2"/>
          <w:sz w:val="22"/>
          <w:lang w:val="fr-FR"/>
          <w14:ligatures w14:val="standardContextual"/>
        </w:rPr>
        <w:t>gilles.charbit</w:t>
      </w:r>
      <w:r w:rsidRPr="006635AC">
        <w:rPr>
          <w:bCs/>
          <w:kern w:val="2"/>
          <w:sz w:val="22"/>
          <w:lang w:val="fr-FR"/>
          <w14:ligatures w14:val="standardContextual"/>
        </w:rPr>
        <w:t>@</w:t>
      </w:r>
      <w:r w:rsidR="00301421">
        <w:rPr>
          <w:bCs/>
          <w:kern w:val="2"/>
          <w:sz w:val="22"/>
          <w:lang w:val="fr-FR"/>
          <w14:ligatures w14:val="standardContextual"/>
        </w:rPr>
        <w:t>mediatek</w:t>
      </w:r>
      <w:r w:rsidRPr="006635AC">
        <w:rPr>
          <w:bCs/>
          <w:kern w:val="2"/>
          <w:sz w:val="22"/>
          <w:lang w:val="fr-FR"/>
          <w14:ligatures w14:val="standardContextual"/>
        </w:rPr>
        <w:t>.com</w:t>
      </w:r>
    </w:p>
    <w:p w14:paraId="0BB58443" w14:textId="15110BEF" w:rsidR="00EF3F10" w:rsidRDefault="00EF3F10" w:rsidP="00006108">
      <w:pPr>
        <w:overflowPunct/>
        <w:autoSpaceDE/>
        <w:autoSpaceDN/>
        <w:adjustRightInd/>
        <w:spacing w:after="60"/>
        <w:textAlignment w:val="auto"/>
        <w:rPr>
          <w:b/>
          <w:kern w:val="2"/>
          <w:sz w:val="22"/>
          <w:lang w:val="fr-FR"/>
          <w14:ligatures w14:val="standardContextual"/>
        </w:rPr>
      </w:pPr>
    </w:p>
    <w:p w14:paraId="03EAD17C" w14:textId="77777777" w:rsidR="00006108" w:rsidRDefault="00006108" w:rsidP="0000610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Coordinator:  </w:t>
      </w:r>
      <w:hyperlink r:id="rId13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A0383F9" w14:textId="77777777" w:rsidR="00006108" w:rsidRPr="00006108" w:rsidRDefault="00006108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/>
          <w:kern w:val="2"/>
          <w:sz w:val="22"/>
          <w14:ligatures w14:val="standardContextual"/>
        </w:rPr>
      </w:pPr>
    </w:p>
    <w:p w14:paraId="4D9FB45D" w14:textId="77777777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kern w:val="2"/>
          <w:sz w:val="22"/>
          <w14:ligatures w14:val="standardContextual"/>
        </w:rPr>
      </w:pPr>
      <w:r w:rsidRPr="00EF3F10">
        <w:rPr>
          <w:b/>
          <w:kern w:val="2"/>
          <w:sz w:val="22"/>
          <w14:ligatures w14:val="standardContextual"/>
        </w:rPr>
        <w:t>Attachments:</w:t>
      </w:r>
      <w:r w:rsidRPr="00EF3F10">
        <w:rPr>
          <w:bCs/>
          <w:kern w:val="2"/>
          <w:sz w:val="22"/>
          <w14:ligatures w14:val="standardContextual"/>
        </w:rPr>
        <w:tab/>
        <w:t>None</w:t>
      </w:r>
    </w:p>
    <w:p w14:paraId="02D72C34" w14:textId="77777777" w:rsidR="00EF3F10" w:rsidRPr="00EF3F10" w:rsidRDefault="00EF3F10" w:rsidP="00EF3F10">
      <w:pPr>
        <w:pBdr>
          <w:bottom w:val="single" w:sz="4" w:space="1" w:color="auto"/>
        </w:pBdr>
        <w:overflowPunct/>
        <w:autoSpaceDE/>
        <w:autoSpaceDN/>
        <w:adjustRightInd/>
        <w:spacing w:after="0"/>
        <w:textAlignment w:val="auto"/>
        <w:rPr>
          <w:kern w:val="2"/>
          <w:sz w:val="22"/>
          <w14:ligatures w14:val="standardContextual"/>
        </w:rPr>
      </w:pPr>
    </w:p>
    <w:p w14:paraId="13C78742" w14:textId="77777777" w:rsidR="00EF3F10" w:rsidRPr="00003EBB" w:rsidRDefault="00EF3F10" w:rsidP="00EF3F10">
      <w:pPr>
        <w:overflowPunct/>
        <w:autoSpaceDE/>
        <w:autoSpaceDN/>
        <w:adjustRightInd/>
        <w:spacing w:after="0"/>
        <w:textAlignment w:val="auto"/>
        <w:rPr>
          <w:kern w:val="2"/>
          <w:sz w:val="24"/>
          <w:szCs w:val="22"/>
          <w14:ligatures w14:val="standardContextual"/>
        </w:rPr>
      </w:pPr>
    </w:p>
    <w:p w14:paraId="4614A173" w14:textId="33793843" w:rsidR="00003EBB" w:rsidRPr="00003EBB" w:rsidRDefault="00003EBB" w:rsidP="00003EBB">
      <w:pPr>
        <w:pStyle w:val="3GPPNormalText"/>
        <w:rPr>
          <w:b/>
          <w:bCs/>
          <w:szCs w:val="22"/>
          <w:lang w:val="en-GB"/>
        </w:rPr>
      </w:pPr>
      <w:r w:rsidRPr="00003EBB">
        <w:rPr>
          <w:b/>
          <w:bCs/>
          <w:szCs w:val="22"/>
          <w:lang w:val="en-GB"/>
        </w:rPr>
        <w:t>1. Overall description</w:t>
      </w:r>
    </w:p>
    <w:p w14:paraId="21CE2243" w14:textId="410709F1" w:rsidR="00C377E9" w:rsidRPr="00C377E9" w:rsidRDefault="00C377E9" w:rsidP="00C377E9">
      <w:pPr>
        <w:rPr>
          <w:bCs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0299D7D" wp14:editId="02EEB155">
                <wp:simplePos x="0" y="0"/>
                <wp:positionH relativeFrom="margin">
                  <wp:align>right</wp:align>
                </wp:positionH>
                <wp:positionV relativeFrom="paragraph">
                  <wp:posOffset>454660</wp:posOffset>
                </wp:positionV>
                <wp:extent cx="6088380" cy="908685"/>
                <wp:effectExtent l="0" t="0" r="26670" b="24765"/>
                <wp:wrapSquare wrapText="bothSides"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8380" cy="908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8B93D6" w14:textId="77777777" w:rsidR="00C377E9" w:rsidRDefault="00C377E9" w:rsidP="00C377E9">
                            <w:pPr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Cs/>
                                <w:sz w:val="22"/>
                                <w:szCs w:val="22"/>
                              </w:rPr>
                              <w:t>RAN1 assumes that the UE is required to maintain phase continuity and power consistency for the duration of one OCC group with PUSCH.</w:t>
                            </w:r>
                          </w:p>
                          <w:p w14:paraId="50B340E6" w14:textId="77777777" w:rsidR="00C377E9" w:rsidRDefault="00C377E9" w:rsidP="00C377E9">
                            <w:pPr>
                              <w:numPr>
                                <w:ilvl w:val="0"/>
                                <w:numId w:val="46"/>
                              </w:numPr>
                              <w:textAlignment w:val="auto"/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Cs/>
                                <w:sz w:val="22"/>
                                <w:szCs w:val="22"/>
                              </w:rPr>
                              <w:t>FFS: under which conditions the above applies, e.g. under the same conditions that phase continuity applies for DMRS bundling.</w:t>
                            </w:r>
                          </w:p>
                          <w:p w14:paraId="07CD8E53" w14:textId="77777777" w:rsidR="00C377E9" w:rsidRDefault="00C377E9" w:rsidP="00C377E9"/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299D7D" id="_x0000_t202" coordsize="21600,21600" o:spt="202" path="m,l,21600r21600,l21600,xe">
                <v:stroke joinstyle="miter"/>
                <v:path gradientshapeok="t" o:connecttype="rect"/>
              </v:shapetype>
              <v:shape id="Text Box 217" o:spid="_x0000_s1026" type="#_x0000_t202" style="position:absolute;margin-left:428.2pt;margin-top:35.8pt;width:479.4pt;height:71.5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">
                <v:textbox>
                  <w:txbxContent>
                    <w:p w14:paraId="478B93D6" w14:textId="77777777" w:rsidR="00C377E9" w:rsidRDefault="00C377E9" w:rsidP="00C377E9">
                      <w:pPr>
                        <w:rPr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Cs/>
                          <w:sz w:val="22"/>
                          <w:szCs w:val="22"/>
                        </w:rPr>
                        <w:t>RAN1 assumes that the UE is required to maintain phase continuity and power consistency for the duration of one OCC group with PUSCH.</w:t>
                      </w:r>
                    </w:p>
                    <w:p w14:paraId="50B340E6" w14:textId="77777777" w:rsidR="00C377E9" w:rsidRDefault="00C377E9" w:rsidP="00C377E9">
                      <w:pPr>
                        <w:numPr>
                          <w:ilvl w:val="0"/>
                          <w:numId w:val="46"/>
                        </w:numPr>
                        <w:textAlignment w:val="auto"/>
                        <w:rPr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Cs/>
                          <w:sz w:val="22"/>
                          <w:szCs w:val="22"/>
                        </w:rPr>
                        <w:t>FFS: under which conditions the above applies, e.g. under the same conditions that phase continuity applies for DMRS bundling.</w:t>
                      </w:r>
                    </w:p>
                    <w:p w14:paraId="07CD8E53" w14:textId="77777777" w:rsidR="00C377E9" w:rsidRDefault="00C377E9" w:rsidP="00C377E9"/>
                  </w:txbxContent>
                </v:textbox>
                <w10:wrap type="square" anchorx="margin"/>
              </v:shape>
            </w:pict>
          </mc:Fallback>
        </mc:AlternateContent>
      </w:r>
      <w:r w:rsidRPr="00C377E9">
        <w:rPr>
          <w:bCs/>
          <w:sz w:val="22"/>
          <w:szCs w:val="22"/>
        </w:rPr>
        <w:t>RAN1 agreed the following:</w:t>
      </w:r>
    </w:p>
    <w:p w14:paraId="768495DB" w14:textId="77777777" w:rsidR="006E448E" w:rsidRPr="006E448E" w:rsidRDefault="006E448E" w:rsidP="006E448E">
      <w:pPr>
        <w:rPr>
          <w:bCs/>
          <w:sz w:val="22"/>
          <w:szCs w:val="22"/>
        </w:rPr>
      </w:pPr>
    </w:p>
    <w:p w14:paraId="4424097B" w14:textId="069A3B45" w:rsidR="00003EBB" w:rsidRPr="00003EBB" w:rsidRDefault="00003EBB" w:rsidP="00003EBB">
      <w:pPr>
        <w:rPr>
          <w:b/>
          <w:sz w:val="22"/>
          <w:szCs w:val="22"/>
        </w:rPr>
      </w:pPr>
      <w:r w:rsidRPr="00003EBB">
        <w:rPr>
          <w:b/>
          <w:sz w:val="22"/>
          <w:szCs w:val="22"/>
        </w:rPr>
        <w:t>2. Actions:</w:t>
      </w:r>
    </w:p>
    <w:p w14:paraId="26AF3335" w14:textId="774CA3BA" w:rsidR="006E448E" w:rsidRDefault="006E448E" w:rsidP="006E448E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RAN1 </w:t>
      </w:r>
      <w:r w:rsidR="0050798F">
        <w:rPr>
          <w:bCs/>
          <w:sz w:val="22"/>
          <w:szCs w:val="22"/>
        </w:rPr>
        <w:t xml:space="preserve">respectfully </w:t>
      </w:r>
      <w:r>
        <w:rPr>
          <w:bCs/>
          <w:sz w:val="22"/>
          <w:szCs w:val="22"/>
        </w:rPr>
        <w:t>ask RAN4 whether the same phase continuity requirements as for DMRS bundling can be applied for OCC length 2 and/or OCC length 4 under the same conditions as for DMRS bundling, or if new requirements are needed.</w:t>
      </w:r>
    </w:p>
    <w:p w14:paraId="5930A5BD" w14:textId="77777777" w:rsidR="00EF3F10" w:rsidRPr="00EF3F10" w:rsidRDefault="00EF3F10" w:rsidP="00003EBB">
      <w:pPr>
        <w:overflowPunct/>
        <w:autoSpaceDE/>
        <w:autoSpaceDN/>
        <w:adjustRightInd/>
        <w:spacing w:after="120"/>
        <w:contextualSpacing/>
        <w:textAlignment w:val="auto"/>
        <w:rPr>
          <w:b/>
          <w:kern w:val="2"/>
          <w:sz w:val="22"/>
          <w:lang w:eastAsia="ja-JP"/>
          <w14:ligatures w14:val="standardContextual"/>
        </w:rPr>
      </w:pPr>
    </w:p>
    <w:p w14:paraId="3A531662" w14:textId="521DB16E" w:rsidR="00EF3F10" w:rsidRPr="00EF3F10" w:rsidRDefault="00EF3F10" w:rsidP="00EF3F10">
      <w:pPr>
        <w:overflowPunct/>
        <w:autoSpaceDE/>
        <w:autoSpaceDN/>
        <w:adjustRightInd/>
        <w:spacing w:after="120"/>
        <w:textAlignment w:val="auto"/>
        <w:rPr>
          <w:b/>
          <w:color w:val="000000"/>
          <w:kern w:val="2"/>
          <w:sz w:val="22"/>
          <w14:ligatures w14:val="standardContextual"/>
        </w:rPr>
      </w:pPr>
      <w:r w:rsidRPr="00EF3F10">
        <w:rPr>
          <w:b/>
          <w:kern w:val="2"/>
          <w:sz w:val="22"/>
          <w14:ligatures w14:val="standardContextual"/>
        </w:rPr>
        <w:t>3. Date</w:t>
      </w:r>
      <w:r w:rsidR="00003EBB">
        <w:rPr>
          <w:b/>
          <w:kern w:val="2"/>
          <w:sz w:val="22"/>
          <w14:ligatures w14:val="standardContextual"/>
        </w:rPr>
        <w:t>s</w:t>
      </w:r>
      <w:r w:rsidRPr="00EF3F10">
        <w:rPr>
          <w:b/>
          <w:kern w:val="2"/>
          <w:sz w:val="22"/>
          <w14:ligatures w14:val="standardContextual"/>
        </w:rPr>
        <w:t xml:space="preserve"> of </w:t>
      </w:r>
      <w:r w:rsidR="00003EBB">
        <w:rPr>
          <w:b/>
          <w:kern w:val="2"/>
          <w:sz w:val="22"/>
          <w14:ligatures w14:val="standardContextual"/>
        </w:rPr>
        <w:t>n</w:t>
      </w:r>
      <w:r w:rsidRPr="00EF3F10">
        <w:rPr>
          <w:b/>
          <w:kern w:val="2"/>
          <w:sz w:val="22"/>
          <w14:ligatures w14:val="standardContextual"/>
        </w:rPr>
        <w:t xml:space="preserve">ext TSG-RAN WG1 </w:t>
      </w:r>
      <w:r w:rsidR="00003EBB">
        <w:rPr>
          <w:b/>
          <w:kern w:val="2"/>
          <w:sz w:val="22"/>
          <w14:ligatures w14:val="standardContextual"/>
        </w:rPr>
        <w:t>m</w:t>
      </w:r>
      <w:r w:rsidRPr="00EF3F10">
        <w:rPr>
          <w:b/>
          <w:kern w:val="2"/>
          <w:sz w:val="22"/>
          <w14:ligatures w14:val="standardContextual"/>
        </w:rPr>
        <w:t>eetings:</w:t>
      </w:r>
    </w:p>
    <w:p w14:paraId="208E7576" w14:textId="1D82A727" w:rsidR="00EF3F10" w:rsidRPr="00EF3F10" w:rsidRDefault="00EF3F10" w:rsidP="00EF3F10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bCs/>
          <w:color w:val="000000"/>
          <w:kern w:val="2"/>
          <w:sz w:val="22"/>
          <w14:ligatures w14:val="standardContextual"/>
        </w:rPr>
      </w:pPr>
      <w:r w:rsidRPr="00EF3F10">
        <w:rPr>
          <w:bCs/>
          <w:kern w:val="2"/>
          <w:sz w:val="22"/>
          <w14:ligatures w14:val="standardContextual"/>
        </w:rPr>
        <w:t>TSG-RAN</w:t>
      </w:r>
      <w:r w:rsidRPr="00EF3F10">
        <w:rPr>
          <w:kern w:val="2"/>
          <w:sz w:val="22"/>
          <w14:ligatures w14:val="standardContextual"/>
        </w:rPr>
        <w:t xml:space="preserve"> WG1</w:t>
      </w:r>
      <w:r w:rsidRPr="00EF3F10">
        <w:rPr>
          <w:bCs/>
          <w:kern w:val="2"/>
          <w:sz w:val="22"/>
          <w14:ligatures w14:val="standardContextual"/>
        </w:rPr>
        <w:t xml:space="preserve"> Meeting </w:t>
      </w:r>
      <w:r w:rsidRPr="00EF3F10">
        <w:rPr>
          <w:bCs/>
          <w:color w:val="000000"/>
          <w:kern w:val="2"/>
          <w:sz w:val="22"/>
          <w14:ligatures w14:val="standardContextual"/>
        </w:rPr>
        <w:t>#1</w:t>
      </w:r>
      <w:r w:rsidR="006E448E">
        <w:rPr>
          <w:bCs/>
          <w:color w:val="000000"/>
          <w:kern w:val="2"/>
          <w:sz w:val="22"/>
          <w14:ligatures w14:val="standardContextual"/>
        </w:rPr>
        <w:t>21</w:t>
      </w:r>
      <w:r w:rsidRPr="00EF3F10">
        <w:rPr>
          <w:bCs/>
          <w:color w:val="000000"/>
          <w:kern w:val="2"/>
          <w:sz w:val="22"/>
          <w14:ligatures w14:val="standardContextual"/>
        </w:rPr>
        <w:t xml:space="preserve"> </w:t>
      </w:r>
      <w:r w:rsidRPr="00EF3F10">
        <w:rPr>
          <w:bCs/>
          <w:color w:val="000000"/>
          <w:kern w:val="2"/>
          <w:sz w:val="22"/>
          <w14:ligatures w14:val="standardContextual"/>
        </w:rPr>
        <w:tab/>
      </w:r>
      <w:r w:rsidR="006E448E">
        <w:rPr>
          <w:bCs/>
          <w:color w:val="000000"/>
          <w:kern w:val="2"/>
          <w:sz w:val="22"/>
          <w14:ligatures w14:val="standardContextual"/>
        </w:rPr>
        <w:t>May</w:t>
      </w:r>
      <w:r w:rsidRPr="00EF3F10">
        <w:rPr>
          <w:bCs/>
          <w:color w:val="000000"/>
          <w:kern w:val="2"/>
          <w:sz w:val="22"/>
          <w14:ligatures w14:val="standardContextual"/>
        </w:rPr>
        <w:t xml:space="preserve"> </w:t>
      </w:r>
      <w:r w:rsidR="006E448E">
        <w:rPr>
          <w:bCs/>
          <w:color w:val="000000"/>
          <w:kern w:val="2"/>
          <w:sz w:val="22"/>
          <w14:ligatures w14:val="standardContextual"/>
        </w:rPr>
        <w:t>19</w:t>
      </w:r>
      <w:r w:rsidR="006E448E" w:rsidRPr="006E448E">
        <w:rPr>
          <w:bCs/>
          <w:color w:val="000000"/>
          <w:kern w:val="2"/>
          <w:sz w:val="22"/>
          <w:vertAlign w:val="superscript"/>
          <w14:ligatures w14:val="standardContextual"/>
        </w:rPr>
        <w:t>th</w:t>
      </w:r>
      <w:r w:rsidRPr="00EF3F10">
        <w:rPr>
          <w:bCs/>
          <w:color w:val="000000"/>
          <w:kern w:val="2"/>
          <w:sz w:val="22"/>
          <w14:ligatures w14:val="standardContextual"/>
        </w:rPr>
        <w:t>–Ma</w:t>
      </w:r>
      <w:r w:rsidR="006E448E">
        <w:rPr>
          <w:bCs/>
          <w:color w:val="000000"/>
          <w:kern w:val="2"/>
          <w:sz w:val="22"/>
          <w14:ligatures w14:val="standardContextual"/>
        </w:rPr>
        <w:t>y 23</w:t>
      </w:r>
      <w:r w:rsidR="006E448E" w:rsidRPr="006E448E">
        <w:rPr>
          <w:bCs/>
          <w:color w:val="000000"/>
          <w:kern w:val="2"/>
          <w:sz w:val="22"/>
          <w:vertAlign w:val="superscript"/>
          <w14:ligatures w14:val="standardContextual"/>
        </w:rPr>
        <w:t>rd</w:t>
      </w:r>
      <w:r w:rsidRPr="00EF3F10">
        <w:rPr>
          <w:bCs/>
          <w:color w:val="000000"/>
          <w:kern w:val="2"/>
          <w:sz w:val="22"/>
          <w14:ligatures w14:val="standardContextual"/>
        </w:rPr>
        <w:t>, 202</w:t>
      </w:r>
      <w:r w:rsidR="006E448E">
        <w:rPr>
          <w:bCs/>
          <w:color w:val="000000"/>
          <w:kern w:val="2"/>
          <w:sz w:val="22"/>
          <w14:ligatures w14:val="standardContextual"/>
        </w:rPr>
        <w:t>5, Malta</w:t>
      </w:r>
      <w:r w:rsidRPr="00EF3F10">
        <w:rPr>
          <w:bCs/>
          <w:color w:val="000000"/>
          <w:kern w:val="2"/>
          <w:sz w:val="22"/>
          <w14:ligatures w14:val="standardContextual"/>
        </w:rPr>
        <w:t xml:space="preserve">, </w:t>
      </w:r>
      <w:r w:rsidR="006E448E">
        <w:rPr>
          <w:bCs/>
          <w:color w:val="000000"/>
          <w:kern w:val="2"/>
          <w:sz w:val="22"/>
          <w14:ligatures w14:val="standardContextual"/>
        </w:rPr>
        <w:t>Malta</w:t>
      </w:r>
    </w:p>
    <w:p w14:paraId="00070BD7" w14:textId="64819A09" w:rsidR="00EF3F10" w:rsidRPr="00EF3F10" w:rsidRDefault="00EF3F10" w:rsidP="00EF3F10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bCs/>
          <w:color w:val="000000"/>
          <w:kern w:val="2"/>
          <w:sz w:val="22"/>
          <w14:ligatures w14:val="standardContextual"/>
        </w:rPr>
      </w:pPr>
      <w:r w:rsidRPr="00EF3F10">
        <w:rPr>
          <w:bCs/>
          <w:kern w:val="2"/>
          <w:sz w:val="22"/>
          <w14:ligatures w14:val="standardContextual"/>
        </w:rPr>
        <w:t>TSG-RAN</w:t>
      </w:r>
      <w:r w:rsidRPr="00EF3F10">
        <w:rPr>
          <w:kern w:val="2"/>
          <w:sz w:val="22"/>
          <w14:ligatures w14:val="standardContextual"/>
        </w:rPr>
        <w:t xml:space="preserve"> WG1</w:t>
      </w:r>
      <w:r w:rsidRPr="00EF3F10">
        <w:rPr>
          <w:bCs/>
          <w:kern w:val="2"/>
          <w:sz w:val="22"/>
          <w14:ligatures w14:val="standardContextual"/>
        </w:rPr>
        <w:t xml:space="preserve"> Meeting </w:t>
      </w:r>
      <w:r w:rsidRPr="00EF3F10">
        <w:rPr>
          <w:bCs/>
          <w:color w:val="000000"/>
          <w:kern w:val="2"/>
          <w:sz w:val="22"/>
          <w14:ligatures w14:val="standardContextual"/>
        </w:rPr>
        <w:t>#1</w:t>
      </w:r>
      <w:r w:rsidR="006E448E">
        <w:rPr>
          <w:bCs/>
          <w:color w:val="000000"/>
          <w:kern w:val="2"/>
          <w:sz w:val="22"/>
          <w14:ligatures w14:val="standardContextual"/>
        </w:rPr>
        <w:t>22</w:t>
      </w:r>
      <w:r w:rsidRPr="00EF3F10">
        <w:rPr>
          <w:bCs/>
          <w:color w:val="000000"/>
          <w:kern w:val="2"/>
          <w:sz w:val="22"/>
          <w14:ligatures w14:val="standardContextual"/>
        </w:rPr>
        <w:t xml:space="preserve"> </w:t>
      </w:r>
      <w:r w:rsidRPr="00EF3F10">
        <w:rPr>
          <w:bCs/>
          <w:color w:val="000000"/>
          <w:kern w:val="2"/>
          <w:sz w:val="22"/>
          <w14:ligatures w14:val="standardContextual"/>
        </w:rPr>
        <w:tab/>
        <w:t>A</w:t>
      </w:r>
      <w:r w:rsidR="006E448E">
        <w:rPr>
          <w:bCs/>
          <w:color w:val="000000"/>
          <w:kern w:val="2"/>
          <w:sz w:val="22"/>
          <w14:ligatures w14:val="standardContextual"/>
        </w:rPr>
        <w:t>ugust 21</w:t>
      </w:r>
      <w:r w:rsidR="006E448E" w:rsidRPr="006E448E">
        <w:rPr>
          <w:bCs/>
          <w:color w:val="000000"/>
          <w:kern w:val="2"/>
          <w:sz w:val="22"/>
          <w:vertAlign w:val="superscript"/>
          <w14:ligatures w14:val="standardContextual"/>
        </w:rPr>
        <w:t>st</w:t>
      </w:r>
      <w:r w:rsidRPr="00EF3F10">
        <w:rPr>
          <w:bCs/>
          <w:color w:val="000000"/>
          <w:kern w:val="2"/>
          <w:sz w:val="22"/>
          <w14:ligatures w14:val="standardContextual"/>
        </w:rPr>
        <w:t>–</w:t>
      </w:r>
      <w:r w:rsidR="006E448E">
        <w:rPr>
          <w:bCs/>
          <w:color w:val="000000"/>
          <w:kern w:val="2"/>
          <w:sz w:val="22"/>
          <w14:ligatures w14:val="standardContextual"/>
        </w:rPr>
        <w:t>August</w:t>
      </w:r>
      <w:r w:rsidRPr="00EF3F10">
        <w:rPr>
          <w:bCs/>
          <w:color w:val="000000"/>
          <w:kern w:val="2"/>
          <w:sz w:val="22"/>
          <w14:ligatures w14:val="standardContextual"/>
        </w:rPr>
        <w:t xml:space="preserve"> </w:t>
      </w:r>
      <w:r w:rsidR="006E448E">
        <w:rPr>
          <w:bCs/>
          <w:color w:val="000000"/>
          <w:kern w:val="2"/>
          <w:sz w:val="22"/>
          <w14:ligatures w14:val="standardContextual"/>
        </w:rPr>
        <w:t>25</w:t>
      </w:r>
      <w:r w:rsidR="006E448E" w:rsidRPr="006E448E">
        <w:rPr>
          <w:bCs/>
          <w:color w:val="000000"/>
          <w:kern w:val="2"/>
          <w:sz w:val="22"/>
          <w:vertAlign w:val="superscript"/>
          <w14:ligatures w14:val="standardContextual"/>
        </w:rPr>
        <w:t>th</w:t>
      </w:r>
      <w:r w:rsidRPr="00EF3F10">
        <w:rPr>
          <w:bCs/>
          <w:color w:val="000000"/>
          <w:kern w:val="2"/>
          <w:sz w:val="22"/>
          <w14:ligatures w14:val="standardContextual"/>
        </w:rPr>
        <w:t>, 202</w:t>
      </w:r>
      <w:r w:rsidR="006E448E">
        <w:rPr>
          <w:bCs/>
          <w:color w:val="000000"/>
          <w:kern w:val="2"/>
          <w:sz w:val="22"/>
          <w14:ligatures w14:val="standardContextual"/>
        </w:rPr>
        <w:t>5, Bengaluru, India</w:t>
      </w:r>
    </w:p>
    <w:bookmarkEnd w:id="0"/>
    <w:bookmarkEnd w:id="1"/>
    <w:p w14:paraId="196772F0" w14:textId="77777777" w:rsidR="00ED4672" w:rsidRPr="00ED4672" w:rsidRDefault="00ED4672" w:rsidP="00393A4B">
      <w:pPr>
        <w:overflowPunct/>
        <w:autoSpaceDE/>
        <w:autoSpaceDN/>
        <w:adjustRightInd/>
        <w:spacing w:after="120"/>
        <w:textAlignment w:val="auto"/>
      </w:pPr>
    </w:p>
    <w:sectPr w:rsidR="00ED4672" w:rsidRPr="00ED4672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F4662" w14:textId="77777777" w:rsidR="00840DEC" w:rsidRDefault="00840DEC">
      <w:r>
        <w:separator/>
      </w:r>
    </w:p>
  </w:endnote>
  <w:endnote w:type="continuationSeparator" w:id="0">
    <w:p w14:paraId="7D69BEF8" w14:textId="77777777" w:rsidR="00840DEC" w:rsidRDefault="00840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C78E69" w14:textId="77777777" w:rsidR="00840DEC" w:rsidRDefault="00840DEC">
      <w:r>
        <w:separator/>
      </w:r>
    </w:p>
  </w:footnote>
  <w:footnote w:type="continuationSeparator" w:id="0">
    <w:p w14:paraId="0A28D4DE" w14:textId="77777777" w:rsidR="00840DEC" w:rsidRDefault="00840D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D2B7E"/>
    <w:multiLevelType w:val="hybridMultilevel"/>
    <w:tmpl w:val="8358518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1FCC1074"/>
    <w:multiLevelType w:val="hybridMultilevel"/>
    <w:tmpl w:val="CDF84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2E020FE"/>
    <w:multiLevelType w:val="hybridMultilevel"/>
    <w:tmpl w:val="6E367C0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972A1"/>
    <w:multiLevelType w:val="hybridMultilevel"/>
    <w:tmpl w:val="91B40F9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8215CA"/>
    <w:multiLevelType w:val="hybridMultilevel"/>
    <w:tmpl w:val="0118438C"/>
    <w:lvl w:ilvl="0" w:tplc="2000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34BE1EC9"/>
    <w:multiLevelType w:val="multilevel"/>
    <w:tmpl w:val="9DF67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FA6F92"/>
    <w:multiLevelType w:val="hybridMultilevel"/>
    <w:tmpl w:val="BDD082A4"/>
    <w:lvl w:ilvl="0" w:tplc="9E8C0F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CA3904"/>
    <w:multiLevelType w:val="multilevel"/>
    <w:tmpl w:val="227C3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FC685E"/>
    <w:multiLevelType w:val="hybridMultilevel"/>
    <w:tmpl w:val="4572BB22"/>
    <w:lvl w:ilvl="0" w:tplc="BB86AD28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27922A1"/>
    <w:multiLevelType w:val="hybridMultilevel"/>
    <w:tmpl w:val="DED05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601334"/>
    <w:multiLevelType w:val="hybridMultilevel"/>
    <w:tmpl w:val="52DACF1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8021D1"/>
    <w:multiLevelType w:val="hybridMultilevel"/>
    <w:tmpl w:val="42A643D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CD024B"/>
    <w:multiLevelType w:val="hybridMultilevel"/>
    <w:tmpl w:val="4EE884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191B9D"/>
    <w:multiLevelType w:val="hybridMultilevel"/>
    <w:tmpl w:val="FAAC5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num w:numId="1" w16cid:durableId="1287542944">
    <w:abstractNumId w:val="8"/>
  </w:num>
  <w:num w:numId="2" w16cid:durableId="744496443">
    <w:abstractNumId w:val="32"/>
  </w:num>
  <w:num w:numId="3" w16cid:durableId="1859855038">
    <w:abstractNumId w:val="0"/>
  </w:num>
  <w:num w:numId="4" w16cid:durableId="1963807548">
    <w:abstractNumId w:val="2"/>
  </w:num>
  <w:num w:numId="5" w16cid:durableId="669986164">
    <w:abstractNumId w:val="19"/>
  </w:num>
  <w:num w:numId="6" w16cid:durableId="1168131915">
    <w:abstractNumId w:val="33"/>
  </w:num>
  <w:num w:numId="7" w16cid:durableId="813571431">
    <w:abstractNumId w:val="22"/>
  </w:num>
  <w:num w:numId="8" w16cid:durableId="1189026752">
    <w:abstractNumId w:val="18"/>
  </w:num>
  <w:num w:numId="9" w16cid:durableId="838931800">
    <w:abstractNumId w:val="41"/>
  </w:num>
  <w:num w:numId="10" w16cid:durableId="1573464737">
    <w:abstractNumId w:val="5"/>
  </w:num>
  <w:num w:numId="11" w16cid:durableId="257101052">
    <w:abstractNumId w:val="24"/>
  </w:num>
  <w:num w:numId="12" w16cid:durableId="1951353073">
    <w:abstractNumId w:val="4"/>
  </w:num>
  <w:num w:numId="13" w16cid:durableId="1911961443">
    <w:abstractNumId w:val="13"/>
  </w:num>
  <w:num w:numId="14" w16cid:durableId="630285384">
    <w:abstractNumId w:val="29"/>
  </w:num>
  <w:num w:numId="15" w16cid:durableId="357124585">
    <w:abstractNumId w:val="20"/>
  </w:num>
  <w:num w:numId="16" w16cid:durableId="1559780918">
    <w:abstractNumId w:val="1"/>
  </w:num>
  <w:num w:numId="17" w16cid:durableId="1764109268">
    <w:abstractNumId w:val="27"/>
  </w:num>
  <w:num w:numId="18" w16cid:durableId="139812750">
    <w:abstractNumId w:val="14"/>
  </w:num>
  <w:num w:numId="19" w16cid:durableId="1134371848">
    <w:abstractNumId w:val="23"/>
  </w:num>
  <w:num w:numId="20" w16cid:durableId="1905412601">
    <w:abstractNumId w:val="40"/>
  </w:num>
  <w:num w:numId="21" w16cid:durableId="346101783">
    <w:abstractNumId w:val="42"/>
  </w:num>
  <w:num w:numId="22" w16cid:durableId="1499273121">
    <w:abstractNumId w:val="26"/>
  </w:num>
  <w:num w:numId="23" w16cid:durableId="622422302">
    <w:abstractNumId w:val="12"/>
  </w:num>
  <w:num w:numId="24" w16cid:durableId="1385445363">
    <w:abstractNumId w:val="7"/>
  </w:num>
  <w:num w:numId="25" w16cid:durableId="533230926">
    <w:abstractNumId w:val="35"/>
  </w:num>
  <w:num w:numId="26" w16cid:durableId="1635525904">
    <w:abstractNumId w:val="31"/>
  </w:num>
  <w:num w:numId="27" w16cid:durableId="1644850337">
    <w:abstractNumId w:val="10"/>
  </w:num>
  <w:num w:numId="28" w16cid:durableId="1974865496">
    <w:abstractNumId w:val="9"/>
  </w:num>
  <w:num w:numId="29" w16cid:durableId="20857830">
    <w:abstractNumId w:val="28"/>
  </w:num>
  <w:num w:numId="30" w16cid:durableId="504444045">
    <w:abstractNumId w:val="16"/>
  </w:num>
  <w:num w:numId="31" w16cid:durableId="634680840">
    <w:abstractNumId w:val="38"/>
  </w:num>
  <w:num w:numId="32" w16cid:durableId="880555073">
    <w:abstractNumId w:val="11"/>
  </w:num>
  <w:num w:numId="33" w16cid:durableId="1838231691">
    <w:abstractNumId w:val="38"/>
  </w:num>
  <w:num w:numId="34" w16cid:durableId="587084586">
    <w:abstractNumId w:val="11"/>
  </w:num>
  <w:num w:numId="35" w16cid:durableId="886264107">
    <w:abstractNumId w:val="6"/>
  </w:num>
  <w:num w:numId="36" w16cid:durableId="719864887">
    <w:abstractNumId w:val="15"/>
  </w:num>
  <w:num w:numId="37" w16cid:durableId="281116477">
    <w:abstractNumId w:val="3"/>
  </w:num>
  <w:num w:numId="38" w16cid:durableId="1656370756">
    <w:abstractNumId w:val="34"/>
  </w:num>
  <w:num w:numId="39" w16cid:durableId="177669339">
    <w:abstractNumId w:val="39"/>
  </w:num>
  <w:num w:numId="40" w16cid:durableId="483738645">
    <w:abstractNumId w:val="36"/>
  </w:num>
  <w:num w:numId="41" w16cid:durableId="1200556129">
    <w:abstractNumId w:val="37"/>
  </w:num>
  <w:num w:numId="42" w16cid:durableId="1201672161">
    <w:abstractNumId w:val="30"/>
  </w:num>
  <w:num w:numId="43" w16cid:durableId="915556003">
    <w:abstractNumId w:val="21"/>
  </w:num>
  <w:num w:numId="44" w16cid:durableId="832723314">
    <w:abstractNumId w:val="17"/>
  </w:num>
  <w:num w:numId="45" w16cid:durableId="1317105113">
    <w:abstractNumId w:val="25"/>
  </w:num>
  <w:num w:numId="46" w16cid:durableId="221718487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22CD"/>
    <w:rsid w:val="00003E20"/>
    <w:rsid w:val="00003EBB"/>
    <w:rsid w:val="00004AC8"/>
    <w:rsid w:val="000053BA"/>
    <w:rsid w:val="00006055"/>
    <w:rsid w:val="00006108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0574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27B"/>
    <w:rsid w:val="000314CD"/>
    <w:rsid w:val="0003332B"/>
    <w:rsid w:val="00033544"/>
    <w:rsid w:val="0003479E"/>
    <w:rsid w:val="00035691"/>
    <w:rsid w:val="0003767C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6BDE"/>
    <w:rsid w:val="00060D8E"/>
    <w:rsid w:val="00062159"/>
    <w:rsid w:val="00063084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1AB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B7CB9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2B67"/>
    <w:rsid w:val="000D3286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6337"/>
    <w:rsid w:val="000E7A79"/>
    <w:rsid w:val="000F15B2"/>
    <w:rsid w:val="000F19DE"/>
    <w:rsid w:val="000F2BE2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339F"/>
    <w:rsid w:val="00113ACD"/>
    <w:rsid w:val="00113B8F"/>
    <w:rsid w:val="00113EC8"/>
    <w:rsid w:val="00114679"/>
    <w:rsid w:val="00114E96"/>
    <w:rsid w:val="001152C7"/>
    <w:rsid w:val="00115C88"/>
    <w:rsid w:val="0011644A"/>
    <w:rsid w:val="001169DB"/>
    <w:rsid w:val="00117332"/>
    <w:rsid w:val="0011784B"/>
    <w:rsid w:val="001204DD"/>
    <w:rsid w:val="0012233F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3FED"/>
    <w:rsid w:val="001543BF"/>
    <w:rsid w:val="00155BFD"/>
    <w:rsid w:val="00156ABA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3998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38EE"/>
    <w:rsid w:val="001B41ED"/>
    <w:rsid w:val="001B4607"/>
    <w:rsid w:val="001B499B"/>
    <w:rsid w:val="001B7E0C"/>
    <w:rsid w:val="001C0674"/>
    <w:rsid w:val="001C120A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A81"/>
    <w:rsid w:val="001F4DAC"/>
    <w:rsid w:val="001F5019"/>
    <w:rsid w:val="001F51C5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38CA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1421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501B6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A4B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47B0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28D9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370D3"/>
    <w:rsid w:val="00440FED"/>
    <w:rsid w:val="00441031"/>
    <w:rsid w:val="00441B92"/>
    <w:rsid w:val="00443A9F"/>
    <w:rsid w:val="0044474B"/>
    <w:rsid w:val="00444AB1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600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995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0F50"/>
    <w:rsid w:val="004F1CD3"/>
    <w:rsid w:val="004F1EBC"/>
    <w:rsid w:val="004F20E8"/>
    <w:rsid w:val="004F3172"/>
    <w:rsid w:val="004F3B71"/>
    <w:rsid w:val="004F3FE5"/>
    <w:rsid w:val="004F5154"/>
    <w:rsid w:val="004F5835"/>
    <w:rsid w:val="004F6198"/>
    <w:rsid w:val="004F661C"/>
    <w:rsid w:val="004F6D99"/>
    <w:rsid w:val="00500572"/>
    <w:rsid w:val="00500573"/>
    <w:rsid w:val="00500701"/>
    <w:rsid w:val="00501304"/>
    <w:rsid w:val="00501425"/>
    <w:rsid w:val="00502CCE"/>
    <w:rsid w:val="0050318B"/>
    <w:rsid w:val="00503CF2"/>
    <w:rsid w:val="00504311"/>
    <w:rsid w:val="0050485C"/>
    <w:rsid w:val="00504AC6"/>
    <w:rsid w:val="00504D75"/>
    <w:rsid w:val="00505D51"/>
    <w:rsid w:val="00506801"/>
    <w:rsid w:val="0050798F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E00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497A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37761"/>
    <w:rsid w:val="005408C6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679C1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3B8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4FB"/>
    <w:rsid w:val="00595A8C"/>
    <w:rsid w:val="00595C2C"/>
    <w:rsid w:val="00596B67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C5E45"/>
    <w:rsid w:val="005D059A"/>
    <w:rsid w:val="005D07C5"/>
    <w:rsid w:val="005D21B7"/>
    <w:rsid w:val="005D2DAD"/>
    <w:rsid w:val="005D2F42"/>
    <w:rsid w:val="005D4302"/>
    <w:rsid w:val="005D5A20"/>
    <w:rsid w:val="005D786C"/>
    <w:rsid w:val="005E00E5"/>
    <w:rsid w:val="005E0148"/>
    <w:rsid w:val="005E049F"/>
    <w:rsid w:val="005E0BB6"/>
    <w:rsid w:val="005E2D8D"/>
    <w:rsid w:val="005E3073"/>
    <w:rsid w:val="005E316A"/>
    <w:rsid w:val="005E7088"/>
    <w:rsid w:val="005E729E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38A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5C1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2A1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35AC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60AC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3681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632E"/>
    <w:rsid w:val="006D6C9C"/>
    <w:rsid w:val="006E094A"/>
    <w:rsid w:val="006E12B1"/>
    <w:rsid w:val="006E13D1"/>
    <w:rsid w:val="006E448E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4ECC"/>
    <w:rsid w:val="00735C6F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569"/>
    <w:rsid w:val="00772E8C"/>
    <w:rsid w:val="00772FD3"/>
    <w:rsid w:val="00772FDB"/>
    <w:rsid w:val="007730F1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5CF2"/>
    <w:rsid w:val="00787051"/>
    <w:rsid w:val="0079018D"/>
    <w:rsid w:val="007901DC"/>
    <w:rsid w:val="00791A00"/>
    <w:rsid w:val="00791DDB"/>
    <w:rsid w:val="00792CEE"/>
    <w:rsid w:val="007936A8"/>
    <w:rsid w:val="00794625"/>
    <w:rsid w:val="00794C4E"/>
    <w:rsid w:val="007962B4"/>
    <w:rsid w:val="007969F9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38C"/>
    <w:rsid w:val="007B3502"/>
    <w:rsid w:val="007B3E6D"/>
    <w:rsid w:val="007B42D1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2F3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1F18"/>
    <w:rsid w:val="007E25AB"/>
    <w:rsid w:val="007E2F41"/>
    <w:rsid w:val="007E44FC"/>
    <w:rsid w:val="007E5AC2"/>
    <w:rsid w:val="007E79C5"/>
    <w:rsid w:val="007F0798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36A"/>
    <w:rsid w:val="008154EC"/>
    <w:rsid w:val="008207FD"/>
    <w:rsid w:val="00820DC7"/>
    <w:rsid w:val="00820FFB"/>
    <w:rsid w:val="00821698"/>
    <w:rsid w:val="008221FE"/>
    <w:rsid w:val="00822300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DEC"/>
    <w:rsid w:val="00840FB8"/>
    <w:rsid w:val="00842E0C"/>
    <w:rsid w:val="00843A7A"/>
    <w:rsid w:val="008447F5"/>
    <w:rsid w:val="00846292"/>
    <w:rsid w:val="00847C7A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37AE"/>
    <w:rsid w:val="00874009"/>
    <w:rsid w:val="00874158"/>
    <w:rsid w:val="008743F3"/>
    <w:rsid w:val="0087444A"/>
    <w:rsid w:val="00875139"/>
    <w:rsid w:val="00875410"/>
    <w:rsid w:val="00876154"/>
    <w:rsid w:val="00880EDF"/>
    <w:rsid w:val="008811FD"/>
    <w:rsid w:val="0088208D"/>
    <w:rsid w:val="00882DE6"/>
    <w:rsid w:val="00883A20"/>
    <w:rsid w:val="00883D4D"/>
    <w:rsid w:val="00884007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3C6"/>
    <w:rsid w:val="00897C71"/>
    <w:rsid w:val="008A0F54"/>
    <w:rsid w:val="008A16F9"/>
    <w:rsid w:val="008A1D3E"/>
    <w:rsid w:val="008A3038"/>
    <w:rsid w:val="008A46DC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4EE7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21C9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29C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879E9"/>
    <w:rsid w:val="00990C0E"/>
    <w:rsid w:val="00990D75"/>
    <w:rsid w:val="00991093"/>
    <w:rsid w:val="0099163B"/>
    <w:rsid w:val="00992343"/>
    <w:rsid w:val="0099383D"/>
    <w:rsid w:val="009938B1"/>
    <w:rsid w:val="00996258"/>
    <w:rsid w:val="00996306"/>
    <w:rsid w:val="00996744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253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5B7"/>
    <w:rsid w:val="00A05DF3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8B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F8F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4F0"/>
    <w:rsid w:val="00A607CB"/>
    <w:rsid w:val="00A6351F"/>
    <w:rsid w:val="00A63809"/>
    <w:rsid w:val="00A64278"/>
    <w:rsid w:val="00A64A6E"/>
    <w:rsid w:val="00A6519F"/>
    <w:rsid w:val="00A651DA"/>
    <w:rsid w:val="00A65931"/>
    <w:rsid w:val="00A65A70"/>
    <w:rsid w:val="00A65E0B"/>
    <w:rsid w:val="00A6665F"/>
    <w:rsid w:val="00A66F36"/>
    <w:rsid w:val="00A676D9"/>
    <w:rsid w:val="00A67EFC"/>
    <w:rsid w:val="00A7031E"/>
    <w:rsid w:val="00A71140"/>
    <w:rsid w:val="00A7205E"/>
    <w:rsid w:val="00A73DBB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22C"/>
    <w:rsid w:val="00A96F78"/>
    <w:rsid w:val="00A979E1"/>
    <w:rsid w:val="00AA0B9E"/>
    <w:rsid w:val="00AA1087"/>
    <w:rsid w:val="00AA161A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A75F5"/>
    <w:rsid w:val="00AB0A32"/>
    <w:rsid w:val="00AB0B90"/>
    <w:rsid w:val="00AB0E56"/>
    <w:rsid w:val="00AB0ED5"/>
    <w:rsid w:val="00AB18AC"/>
    <w:rsid w:val="00AB1EB7"/>
    <w:rsid w:val="00AB2A23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0FFB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340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54D8"/>
    <w:rsid w:val="00B570BF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15E1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437"/>
    <w:rsid w:val="00BC5670"/>
    <w:rsid w:val="00BC58B9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A94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024C"/>
    <w:rsid w:val="00C02C3B"/>
    <w:rsid w:val="00C03309"/>
    <w:rsid w:val="00C037E0"/>
    <w:rsid w:val="00C072FE"/>
    <w:rsid w:val="00C113B4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65E7"/>
    <w:rsid w:val="00C36E34"/>
    <w:rsid w:val="00C377E9"/>
    <w:rsid w:val="00C40388"/>
    <w:rsid w:val="00C404D7"/>
    <w:rsid w:val="00C404EE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6BD7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368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610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3CB5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0707"/>
    <w:rsid w:val="00CE1D01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DFA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1138"/>
    <w:rsid w:val="00D91486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4934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F82"/>
    <w:rsid w:val="00E17F6F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418D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0F54"/>
    <w:rsid w:val="00EA1059"/>
    <w:rsid w:val="00EA1D43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672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3F10"/>
    <w:rsid w:val="00EF54D1"/>
    <w:rsid w:val="00EF57ED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56433"/>
    <w:rsid w:val="00F60CD6"/>
    <w:rsid w:val="00F6111C"/>
    <w:rsid w:val="00F614C0"/>
    <w:rsid w:val="00F61647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2454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032F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9CB0373"/>
    <w:rsid w:val="1A219784"/>
    <w:rsid w:val="32975CEE"/>
    <w:rsid w:val="3E61DC49"/>
    <w:rsid w:val="40B66BA2"/>
    <w:rsid w:val="5021EF0F"/>
    <w:rsid w:val="70713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467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列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qFormat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,列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5679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qFormat/>
    <w:rsid w:val="005679C1"/>
  </w:style>
  <w:style w:type="character" w:customStyle="1" w:styleId="eop">
    <w:name w:val="eop"/>
    <w:basedOn w:val="DefaultParagraphFont"/>
    <w:qFormat/>
    <w:rsid w:val="005679C1"/>
  </w:style>
  <w:style w:type="character" w:styleId="Mention">
    <w:name w:val="Mention"/>
    <w:basedOn w:val="DefaultParagraphFont"/>
    <w:uiPriority w:val="99"/>
    <w:unhideWhenUsed/>
    <w:rsid w:val="005679C1"/>
    <w:rPr>
      <w:color w:val="2B579A"/>
      <w:shd w:val="clear" w:color="auto" w:fill="E1DFDD"/>
    </w:rPr>
  </w:style>
  <w:style w:type="character" w:customStyle="1" w:styleId="PLChar">
    <w:name w:val="PL Char"/>
    <w:link w:val="PL"/>
    <w:qFormat/>
    <w:locked/>
    <w:rsid w:val="00E04934"/>
    <w:rPr>
      <w:rFonts w:ascii="Courier New" w:hAnsi="Courier New"/>
      <w:noProof/>
      <w:sz w:val="16"/>
    </w:rPr>
  </w:style>
  <w:style w:type="character" w:customStyle="1" w:styleId="CRCoverPageZchn">
    <w:name w:val="CR Cover Page Zchn"/>
    <w:link w:val="CRCoverPage"/>
    <w:qFormat/>
    <w:locked/>
    <w:rsid w:val="004370D3"/>
    <w:rPr>
      <w:rFonts w:ascii="Arial" w:eastAsia="MS Mincho" w:hAnsi="Arial"/>
      <w:lang w:val="en-GB"/>
    </w:rPr>
  </w:style>
  <w:style w:type="paragraph" w:customStyle="1" w:styleId="DECISION">
    <w:name w:val="DECISION"/>
    <w:basedOn w:val="Normal"/>
    <w:rsid w:val="0081536A"/>
    <w:pPr>
      <w:widowControl w:val="0"/>
      <w:numPr>
        <w:numId w:val="38"/>
      </w:numPr>
      <w:overflowPunct/>
      <w:autoSpaceDE/>
      <w:autoSpaceDN/>
      <w:adjustRightInd/>
      <w:spacing w:before="120" w:after="120"/>
      <w:textAlignment w:val="auto"/>
    </w:pPr>
    <w:rPr>
      <w:rFonts w:asciiTheme="minorHAnsi" w:hAnsiTheme="minorHAnsi"/>
      <w:b/>
      <w:color w:val="0000FF"/>
      <w:kern w:val="2"/>
      <w:sz w:val="22"/>
      <w:u w:val="single"/>
      <w14:ligatures w14:val="standardContextual"/>
    </w:rPr>
  </w:style>
  <w:style w:type="character" w:customStyle="1" w:styleId="3GPPNormalTextChar">
    <w:name w:val="3GPP Normal Text Char"/>
    <w:link w:val="3GPPNormalText"/>
    <w:qFormat/>
    <w:locked/>
    <w:rsid w:val="00003EBB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3GPPNormalText">
    <w:name w:val="3GPP Normal Text"/>
    <w:basedOn w:val="BodyText"/>
    <w:link w:val="3GPPNormalTextChar"/>
    <w:qFormat/>
    <w:rsid w:val="00003EBB"/>
    <w:pPr>
      <w:overflowPunct/>
      <w:autoSpaceDE/>
      <w:autoSpaceDN/>
      <w:adjustRightInd/>
      <w:jc w:val="both"/>
      <w:textAlignment w:val="auto"/>
    </w:pPr>
    <w:rPr>
      <w:rFonts w:eastAsia="MS Mincho"/>
      <w:sz w:val="22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0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0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C6E578C47D6A4BA19BDCC53867E4A5" ma:contentTypeVersion="43" ma:contentTypeDescription="Create a new document." ma:contentTypeScope="" ma:versionID="d13dcb7eaff01e8c0a20c87a86af976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499e888-b648-4639-a12e-124bf1d657b9" targetNamespace="http://schemas.microsoft.com/office/2006/metadata/properties" ma:root="true" ma:fieldsID="f129ce50e67ab1ce4e367c02ed3195ef" ns2:_="" ns3:_="" ns4:_="">
    <xsd:import namespace="71c5aaf6-e6ce-465b-b873-5148d2a4c105"/>
    <xsd:import namespace="3b34c8f0-1ef5-4d1e-bb66-517ce7fe7356"/>
    <xsd:import namespace="d499e888-b648-4639-a12e-124bf1d657b9"/>
    <xsd:element name="properties">
      <xsd:complexType>
        <xsd:sequence>
          <xsd:element name="documentManagement">
            <xsd:complexType>
              <xsd:all>
                <xsd:element ref="ns2:_dlc_DocIdUrl" minOccurs="0"/>
                <xsd:element ref="ns2:HideFromDelve" minOccurs="0"/>
                <xsd:element ref="ns3:Document_x0020_category" minOccurs="0"/>
                <xsd:element ref="ns4:Comments" minOccurs="0"/>
                <xsd:element ref="ns2:_dlc_DocId" minOccurs="0"/>
                <xsd:element ref="ns2:_dlc_DocIdPersistId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Documentdescription" minOccurs="0"/>
                <xsd:element ref="ns4:MediaLengthInSeconds" minOccurs="0"/>
                <xsd:element ref="ns2:TaxCatchAll" minOccurs="0"/>
                <xsd:element ref="ns4:lcf76f155ced4ddcb4097134ff3c332f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Url" ma:index="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ideFromDelve" ma:index="3" nillable="true" ma:displayName="HideFromDelve" ma:default="0" ma:internalName="HideFromDelve" ma:readOnly="false">
      <xsd:simpleType>
        <xsd:restriction base="dms:Boolean"/>
      </xsd:simpleType>
    </xsd:element>
    <xsd:element name="_dlc_DocId" ma:index="8" nillable="true" ma:displayName="Document ID Value" ma:description="The value of the document ID assigned to this item." ma:hidden="true" ma:internalName="_dlc_DocId" ma:readOnly="true">
      <xsd:simpleType>
        <xsd:restriction base="dms:Text"/>
      </xsd:simple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7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Document_x0020_category" ma:index="4" nillable="true" ma:displayName="Document category" ma:format="Dropdown" ma:indexed="true" ma:internalName="Document_x0020_category" ma:readOnly="false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9e888-b648-4639-a12e-124bf1d657b9" elementFormDefault="qualified">
    <xsd:import namespace="http://schemas.microsoft.com/office/2006/documentManagement/types"/>
    <xsd:import namespace="http://schemas.microsoft.com/office/infopath/2007/PartnerControls"/>
    <xsd:element name="Comments" ma:index="5" nillable="true" ma:displayName="Comments" ma:format="Dropdown" ma:internalName="Comments" ma:readOnly="false">
      <xsd:simpleType>
        <xsd:restriction base="dms:Note">
          <xsd:maxLength value="255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hidden="true" ma:internalName="MediaServiceAutoTags" ma:readOnly="true">
      <xsd:simpleType>
        <xsd:restriction base="dms:Text"/>
      </xsd:simpleType>
    </xsd:element>
    <xsd:element name="MediaServiceOCR" ma:index="18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hidden="true" ma:internalName="MediaServiceKeyPoints" ma:readOnly="true">
      <xsd:simpleType>
        <xsd:restriction base="dms:Note"/>
      </xsd:simpleType>
    </xsd:element>
    <xsd:element name="Documentdescription" ma:index="25" nillable="true" ma:displayName="Document description" ma:format="Dropdown" ma:hidden="true" ma:internalName="Documentdescription" ma:readOnly="false">
      <xsd:simpleType>
        <xsd:restriction base="dms:Text">
          <xsd:maxLength value="255"/>
        </xsd:restriction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5AIRPNAIUNRU-1379959237-13458</_dlc_DocId>
    <_dlc_DocIdUrl xmlns="71c5aaf6-e6ce-465b-b873-5148d2a4c105">
      <Url>https://nokia.sharepoint.com/sites/c5g/projects/phydesign/_layouts/15/DocIdRedir.aspx?ID=5AIRPNAIUNRU-1379959237-13458</Url>
      <Description>5AIRPNAIUNRU-1379959237-13458</Description>
    </_dlc_DocIdUrl>
    <HideFromDelve xmlns="71c5aaf6-e6ce-465b-b873-5148d2a4c105">false</HideFromDelve>
    <TaxCatchAll xmlns="71c5aaf6-e6ce-465b-b873-5148d2a4c105" xsi:nil="true"/>
    <Document_x0020_category xmlns="3b34c8f0-1ef5-4d1e-bb66-517ce7fe7356" xsi:nil="true"/>
    <lcf76f155ced4ddcb4097134ff3c332f xmlns="d499e888-b648-4639-a12e-124bf1d657b9">
      <Terms xmlns="http://schemas.microsoft.com/office/infopath/2007/PartnerControls"/>
    </lcf76f155ced4ddcb4097134ff3c332f>
    <Documentdescription xmlns="d499e888-b648-4639-a12e-124bf1d657b9" xsi:nil="true"/>
    <Comments xmlns="d499e888-b648-4639-a12e-124bf1d657b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6664478-8A40-4EC6-BE9F-B0E7D7D5C7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499e888-b648-4639-a12e-124bf1d657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d499e888-b648-4639-a12e-124bf1d657b9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39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Gilles Charbit</cp:lastModifiedBy>
  <cp:revision>11</cp:revision>
  <cp:lastPrinted>2016-06-20T11:35:00Z</cp:lastPrinted>
  <dcterms:created xsi:type="dcterms:W3CDTF">2023-11-16T21:57:00Z</dcterms:created>
  <dcterms:modified xsi:type="dcterms:W3CDTF">2025-04-08T05:29:00Z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0x010100CAC6E578C47D6A4BA19BDCC53867E4A5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dd5dd642-c3c9-4088-8437-c999de3655e9</vt:lpwstr>
  </property>
  <property fmtid="{D5CDD505-2E9C-101B-9397-08002B2CF9AE}" pid="9" name="MediaServiceImageTags">
    <vt:lpwstr/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2023-11-16T23:49:21Z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bd2422f8-fdc9-4a44-a0f3-47c6f698656f</vt:lpwstr>
  </property>
  <property fmtid="{D5CDD505-2E9C-101B-9397-08002B2CF9AE}" pid="16" name="MSIP_Label_83bcef13-7cac-433f-ba1d-47a323951816_ContentBits">
    <vt:lpwstr>0</vt:lpwstr>
  </property>
</Properties>
</file>